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CDBA" w14:textId="77777777" w:rsidR="00B60BF9" w:rsidRDefault="00B60BF9" w:rsidP="00AF1CAA">
      <w:pPr>
        <w:spacing w:after="0"/>
        <w:rPr>
          <w:rFonts w:ascii="Calibri" w:eastAsia="Calibri" w:hAnsi="Calibri" w:cs="Times New Roman"/>
          <w:b/>
          <w:bCs/>
          <w:color w:val="4A442A"/>
          <w:sz w:val="24"/>
          <w:szCs w:val="24"/>
        </w:rPr>
      </w:pPr>
    </w:p>
    <w:p w14:paraId="45AEA652" w14:textId="43235DAF" w:rsidR="00546F0D" w:rsidRPr="00776285" w:rsidRDefault="00776285" w:rsidP="00776285">
      <w:pPr>
        <w:spacing w:after="0"/>
        <w:jc w:val="center"/>
        <w:rPr>
          <w:rFonts w:ascii="Calibri" w:eastAsia="Calibri" w:hAnsi="Calibri" w:cs="Times New Roman"/>
          <w:b/>
          <w:bCs/>
          <w:color w:val="4A442A"/>
          <w:sz w:val="24"/>
          <w:szCs w:val="24"/>
        </w:rPr>
      </w:pPr>
      <w:r w:rsidRPr="00776285">
        <w:rPr>
          <w:rFonts w:ascii="Calibri" w:eastAsia="Calibri" w:hAnsi="Calibri" w:cs="Times New Roman"/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D43D4" wp14:editId="14597D35">
                <wp:simplePos x="0" y="0"/>
                <wp:positionH relativeFrom="column">
                  <wp:posOffset>-361315</wp:posOffset>
                </wp:positionH>
                <wp:positionV relativeFrom="paragraph">
                  <wp:posOffset>284480</wp:posOffset>
                </wp:positionV>
                <wp:extent cx="6766560" cy="0"/>
                <wp:effectExtent l="0" t="19050" r="3429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2AE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8.45pt;margin-top:22.4pt;width:53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" strokecolor="black [3213]" strokeweight="3pt">
                <v:shadow type="perspective" color="#83caeb [1300]" opacity=".5" origin=",.5" offset="0,0" matrix=",-56756f,,.5"/>
              </v:shape>
            </w:pict>
          </mc:Fallback>
        </mc:AlternateContent>
      </w:r>
      <w:r w:rsidR="00546F0D" w:rsidRPr="00776285">
        <w:rPr>
          <w:rFonts w:ascii="Calibri" w:eastAsia="Calibri" w:hAnsi="Calibri" w:cs="Times New Roman"/>
          <w:b/>
          <w:bCs/>
          <w:color w:val="4A442A"/>
          <w:sz w:val="24"/>
          <w:szCs w:val="24"/>
        </w:rPr>
        <w:t xml:space="preserve">208 Plaza Drive, Clearfield, PA  16830, </w:t>
      </w:r>
      <w:hyperlink r:id="rId10" w:history="1">
        <w:r w:rsidR="00546F0D" w:rsidRPr="00776285">
          <w:rPr>
            <w:rFonts w:ascii="Calibri" w:eastAsia="Calibri" w:hAnsi="Calibri" w:cs="Times New Roman"/>
            <w:b/>
            <w:bCs/>
            <w:color w:val="0000FF"/>
            <w:sz w:val="24"/>
            <w:szCs w:val="24"/>
            <w:u w:val="single"/>
          </w:rPr>
          <w:t>www.visitclearfieldcounty.org</w:t>
        </w:r>
      </w:hyperlink>
      <w:r w:rsidR="00546F0D" w:rsidRPr="00776285">
        <w:rPr>
          <w:rFonts w:ascii="Calibri" w:eastAsia="Calibri" w:hAnsi="Calibri" w:cs="Times New Roman"/>
          <w:b/>
          <w:bCs/>
          <w:color w:val="4A442A"/>
          <w:sz w:val="24"/>
          <w:szCs w:val="24"/>
        </w:rPr>
        <w:t>, 814-765-5734</w:t>
      </w:r>
    </w:p>
    <w:p w14:paraId="05BF2266" w14:textId="77777777" w:rsidR="000E61AE" w:rsidRDefault="000E61AE" w:rsidP="000E61AE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13D12E6E" w14:textId="6A923318" w:rsidR="000E61AE" w:rsidRPr="000E61AE" w:rsidRDefault="000E61AE" w:rsidP="000E61AE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color w:val="000000"/>
        </w:rPr>
        <w:t>Meeting Agenda</w:t>
      </w:r>
    </w:p>
    <w:p w14:paraId="5AEEF65F" w14:textId="77777777" w:rsidR="000E61AE" w:rsidRPr="000E61AE" w:rsidRDefault="000E61AE" w:rsidP="000E61AE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color w:val="000000"/>
        </w:rPr>
        <w:t>Wednesday, August 12th, 2026</w:t>
      </w:r>
    </w:p>
    <w:p w14:paraId="1C6E6E22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Call to Order:</w:t>
      </w:r>
      <w:r w:rsidRPr="000E61AE">
        <w:rPr>
          <w:rFonts w:ascii="Calibri" w:eastAsia="Times New Roman" w:hAnsi="Calibri" w:cs="Calibri"/>
          <w:color w:val="000000"/>
        </w:rPr>
        <w:t xml:space="preserve"> </w:t>
      </w:r>
    </w:p>
    <w:p w14:paraId="5383DD1A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Roll Call and Identification:</w:t>
      </w:r>
      <w:r w:rsidRPr="000E61AE">
        <w:rPr>
          <w:rFonts w:ascii="Calibri" w:eastAsia="Times New Roman" w:hAnsi="Calibri" w:cs="Calibri"/>
          <w:color w:val="000000"/>
        </w:rPr>
        <w:t xml:space="preserve"> </w:t>
      </w:r>
    </w:p>
    <w:p w14:paraId="04C6049E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Excused:</w:t>
      </w:r>
      <w:r w:rsidRPr="000E61AE">
        <w:rPr>
          <w:rFonts w:ascii="Calibri" w:eastAsia="Times New Roman" w:hAnsi="Calibri" w:cs="Calibri"/>
          <w:color w:val="000000"/>
        </w:rPr>
        <w:t xml:space="preserve"> </w:t>
      </w:r>
    </w:p>
    <w:p w14:paraId="3BABD087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Others Present:</w:t>
      </w:r>
      <w:r w:rsidRPr="000E61AE">
        <w:rPr>
          <w:rFonts w:ascii="Calibri" w:eastAsia="Times New Roman" w:hAnsi="Calibri" w:cs="Calibri"/>
          <w:color w:val="000000"/>
        </w:rPr>
        <w:t xml:space="preserve"> </w:t>
      </w:r>
    </w:p>
    <w:p w14:paraId="496BAE8C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 xml:space="preserve">Public Present: </w:t>
      </w:r>
    </w:p>
    <w:p w14:paraId="43141317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 xml:space="preserve">Public Comment: </w:t>
      </w:r>
    </w:p>
    <w:p w14:paraId="742D3836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 xml:space="preserve">Executive Session (Legal): </w:t>
      </w:r>
    </w:p>
    <w:p w14:paraId="05D26E2D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Executive Session (Personnel):</w:t>
      </w:r>
    </w:p>
    <w:p w14:paraId="74D95FE1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Approval of Minutes:</w:t>
      </w:r>
      <w:r w:rsidRPr="000E61AE">
        <w:rPr>
          <w:rFonts w:ascii="Calibri" w:eastAsia="Times New Roman" w:hAnsi="Calibri" w:cs="Calibri"/>
          <w:color w:val="000000"/>
        </w:rPr>
        <w:t xml:space="preserve"> </w:t>
      </w:r>
    </w:p>
    <w:p w14:paraId="52402908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  <w:color w:val="000000"/>
        </w:rPr>
      </w:pPr>
      <w:r w:rsidRPr="000E61AE">
        <w:rPr>
          <w:rFonts w:ascii="Calibri" w:eastAsia="Times New Roman" w:hAnsi="Calibri" w:cs="Calibri"/>
          <w:b/>
          <w:bCs/>
          <w:color w:val="000000"/>
        </w:rPr>
        <w:t>Treasurer’s Reports:</w:t>
      </w:r>
    </w:p>
    <w:p w14:paraId="02730023" w14:textId="77777777" w:rsidR="000E61AE" w:rsidRPr="000E61AE" w:rsidRDefault="000E61AE" w:rsidP="000E61AE">
      <w:pPr>
        <w:numPr>
          <w:ilvl w:val="0"/>
          <w:numId w:val="8"/>
        </w:num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 xml:space="preserve">Treasurer’s Report: </w:t>
      </w:r>
    </w:p>
    <w:p w14:paraId="10D8E53B" w14:textId="77777777" w:rsidR="000E61AE" w:rsidRPr="000E61AE" w:rsidRDefault="000E61AE" w:rsidP="000E61AE">
      <w:pPr>
        <w:numPr>
          <w:ilvl w:val="0"/>
          <w:numId w:val="8"/>
        </w:num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 xml:space="preserve">Expense List: </w:t>
      </w:r>
    </w:p>
    <w:p w14:paraId="6BDEC9D9" w14:textId="77777777" w:rsidR="000E61AE" w:rsidRPr="000E61AE" w:rsidRDefault="000E61AE" w:rsidP="000E61AE">
      <w:pPr>
        <w:numPr>
          <w:ilvl w:val="0"/>
          <w:numId w:val="8"/>
        </w:num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 xml:space="preserve">Budget: </w:t>
      </w:r>
    </w:p>
    <w:p w14:paraId="5CF26A43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0E61AE">
        <w:rPr>
          <w:rFonts w:ascii="Calibri" w:eastAsia="Times New Roman" w:hAnsi="Calibri" w:cs="Calibri"/>
          <w:b/>
          <w:bCs/>
        </w:rPr>
        <w:t>Administrative Assistant’s Report:</w:t>
      </w:r>
    </w:p>
    <w:p w14:paraId="5AE383D9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0E61AE">
        <w:rPr>
          <w:rFonts w:ascii="Calibri" w:eastAsia="Times New Roman" w:hAnsi="Calibri" w:cs="Calibri"/>
          <w:b/>
          <w:bCs/>
        </w:rPr>
        <w:t>Assistant Director’s Report:</w:t>
      </w:r>
      <w:r w:rsidRPr="000E61AE">
        <w:rPr>
          <w:rFonts w:ascii="Calibri" w:eastAsia="Times New Roman" w:hAnsi="Calibri" w:cs="Calibri"/>
        </w:rPr>
        <w:t xml:space="preserve"> </w:t>
      </w:r>
      <w:r w:rsidRPr="000E61AE">
        <w:rPr>
          <w:rFonts w:ascii="Calibri" w:eastAsia="Times New Roman" w:hAnsi="Calibri" w:cs="Calibri"/>
          <w:b/>
          <w:bCs/>
        </w:rPr>
        <w:t xml:space="preserve"> </w:t>
      </w:r>
    </w:p>
    <w:p w14:paraId="6546112B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  <w:b/>
          <w:bCs/>
        </w:rPr>
        <w:t>Director’s Report</w:t>
      </w:r>
      <w:r w:rsidRPr="000E61AE">
        <w:rPr>
          <w:rFonts w:ascii="Calibri" w:eastAsia="Times New Roman" w:hAnsi="Calibri" w:cs="Calibri"/>
        </w:rPr>
        <w:t xml:space="preserve">: </w:t>
      </w:r>
    </w:p>
    <w:p w14:paraId="4C0D89B1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  <w:b/>
          <w:bCs/>
        </w:rPr>
        <w:t>Old Business:</w:t>
      </w:r>
      <w:r w:rsidRPr="000E61AE">
        <w:rPr>
          <w:rFonts w:ascii="Calibri" w:eastAsia="Times New Roman" w:hAnsi="Calibri" w:cs="Calibri"/>
        </w:rPr>
        <w:t xml:space="preserve"> </w:t>
      </w:r>
    </w:p>
    <w:p w14:paraId="3E683ACB" w14:textId="77777777" w:rsidR="000E61AE" w:rsidRPr="000E61AE" w:rsidRDefault="000E61AE" w:rsidP="000E61AE">
      <w:pPr>
        <w:numPr>
          <w:ilvl w:val="0"/>
          <w:numId w:val="9"/>
        </w:numPr>
        <w:spacing w:after="160" w:line="240" w:lineRule="exact"/>
        <w:contextualSpacing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 xml:space="preserve">AI Policy </w:t>
      </w:r>
    </w:p>
    <w:p w14:paraId="3FA46260" w14:textId="77777777" w:rsidR="000E61AE" w:rsidRPr="000E61AE" w:rsidRDefault="000E61AE" w:rsidP="000E61AE">
      <w:pPr>
        <w:numPr>
          <w:ilvl w:val="0"/>
          <w:numId w:val="9"/>
        </w:numPr>
        <w:spacing w:after="160" w:line="240" w:lineRule="exact"/>
        <w:contextualSpacing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>Building Updates</w:t>
      </w:r>
    </w:p>
    <w:p w14:paraId="205ED48B" w14:textId="77777777" w:rsidR="000E61AE" w:rsidRPr="000E61AE" w:rsidRDefault="000E61AE" w:rsidP="000E61AE">
      <w:pPr>
        <w:numPr>
          <w:ilvl w:val="0"/>
          <w:numId w:val="9"/>
        </w:numPr>
        <w:spacing w:after="160" w:line="240" w:lineRule="exact"/>
        <w:contextualSpacing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>Grants</w:t>
      </w:r>
    </w:p>
    <w:p w14:paraId="710C9FE6" w14:textId="77777777" w:rsidR="000E61AE" w:rsidRPr="000E61AE" w:rsidRDefault="000E61AE" w:rsidP="000E61AE">
      <w:pPr>
        <w:numPr>
          <w:ilvl w:val="0"/>
          <w:numId w:val="9"/>
        </w:numPr>
        <w:spacing w:after="160" w:line="240" w:lineRule="exact"/>
        <w:contextualSpacing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</w:rPr>
        <w:t xml:space="preserve">PA250 </w:t>
      </w:r>
    </w:p>
    <w:p w14:paraId="0C5F3EBB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0E61AE">
        <w:rPr>
          <w:rFonts w:ascii="Calibri" w:eastAsia="Times New Roman" w:hAnsi="Calibri" w:cs="Calibri"/>
          <w:b/>
          <w:bCs/>
        </w:rPr>
        <w:t xml:space="preserve">New Business: </w:t>
      </w:r>
    </w:p>
    <w:p w14:paraId="3CF64F4B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0E61AE">
        <w:rPr>
          <w:rFonts w:ascii="Calibri" w:eastAsia="Times New Roman" w:hAnsi="Calibri" w:cs="Calibri"/>
          <w:b/>
          <w:bCs/>
        </w:rPr>
        <w:t xml:space="preserve">Grant Committee: </w:t>
      </w:r>
    </w:p>
    <w:p w14:paraId="504CD566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  <w:b/>
          <w:bCs/>
        </w:rPr>
        <w:t>Announcements:</w:t>
      </w:r>
      <w:r w:rsidRPr="000E61AE">
        <w:rPr>
          <w:rFonts w:ascii="Calibri" w:eastAsia="Times New Roman" w:hAnsi="Calibri" w:cs="Calibri"/>
        </w:rPr>
        <w:t xml:space="preserve"> </w:t>
      </w:r>
    </w:p>
    <w:p w14:paraId="2EA38C23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  <w:b/>
          <w:bCs/>
        </w:rPr>
        <w:t xml:space="preserve">Good of the Order: </w:t>
      </w:r>
    </w:p>
    <w:p w14:paraId="5343EBA3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</w:rPr>
      </w:pPr>
      <w:r w:rsidRPr="000E61AE">
        <w:rPr>
          <w:rFonts w:ascii="Calibri" w:eastAsia="Times New Roman" w:hAnsi="Calibri" w:cs="Calibri"/>
          <w:b/>
          <w:bCs/>
        </w:rPr>
        <w:t>Adjournment:</w:t>
      </w:r>
      <w:r w:rsidRPr="000E61AE">
        <w:rPr>
          <w:rFonts w:ascii="Calibri" w:eastAsia="Times New Roman" w:hAnsi="Calibri" w:cs="Calibri"/>
        </w:rPr>
        <w:t xml:space="preserve"> </w:t>
      </w:r>
    </w:p>
    <w:p w14:paraId="6FB3ACA5" w14:textId="77777777" w:rsidR="000E61AE" w:rsidRPr="000E61AE" w:rsidRDefault="000E61AE" w:rsidP="000E61AE">
      <w:pPr>
        <w:spacing w:after="160" w:line="240" w:lineRule="exact"/>
        <w:rPr>
          <w:rFonts w:ascii="Calibri" w:eastAsia="Times New Roman" w:hAnsi="Calibri" w:cs="Calibri"/>
          <w:b/>
          <w:bCs/>
        </w:rPr>
      </w:pPr>
      <w:r w:rsidRPr="000E61AE">
        <w:rPr>
          <w:rFonts w:ascii="Calibri" w:eastAsia="Times New Roman" w:hAnsi="Calibri" w:cs="Calibri"/>
          <w:b/>
          <w:bCs/>
        </w:rPr>
        <w:t xml:space="preserve">Next Meeting Date: September 9th, 2026, 9:00 AM </w:t>
      </w:r>
    </w:p>
    <w:p w14:paraId="5AF32D60" w14:textId="77777777" w:rsidR="000E61AE" w:rsidRPr="000E61AE" w:rsidRDefault="000E61AE" w:rsidP="000E61AE">
      <w:pPr>
        <w:spacing w:after="0" w:line="240" w:lineRule="exact"/>
        <w:rPr>
          <w:rFonts w:ascii="Calibri" w:eastAsia="Calibri" w:hAnsi="Calibri" w:cs="Times New Roman"/>
          <w:b/>
          <w:bCs/>
        </w:rPr>
      </w:pPr>
      <w:r w:rsidRPr="000E61AE">
        <w:rPr>
          <w:rFonts w:ascii="Calibri" w:eastAsia="Calibri" w:hAnsi="Calibri" w:cs="Times New Roman"/>
          <w:b/>
          <w:bCs/>
        </w:rPr>
        <w:t>Upcoming Events:</w:t>
      </w:r>
    </w:p>
    <w:p w14:paraId="3E20AA65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lastRenderedPageBreak/>
        <w:t xml:space="preserve">·         Over the Influence (Corner Concert Series) – (Aug. 14th) </w:t>
      </w:r>
    </w:p>
    <w:p w14:paraId="0635BB76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Jace’s Smile 4th Annual Bike Ride – (Aug. 15th) </w:t>
      </w:r>
    </w:p>
    <w:p w14:paraId="56655E61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Susquehanna Rod &amp; Gun Club Shotgun Shoots – (Aug. 15th) </w:t>
      </w:r>
    </w:p>
    <w:p w14:paraId="09E29824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UMI King of the Mountain – (Aug. 20th – 22nd) </w:t>
      </w:r>
    </w:p>
    <w:p w14:paraId="54F35BF1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Picasso at the Lapin Agile CAST – (Aug. 21st – 22nd) (Aug. 23rd) (Aug. 27th – 28th) </w:t>
      </w:r>
    </w:p>
    <w:p w14:paraId="171B159A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RHODES (Corner Concert Series) – (Aug. 21st) </w:t>
      </w:r>
    </w:p>
    <w:p w14:paraId="051881C0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Linchpin (Corner Concert Series) – (Aug. 28th)</w:t>
      </w:r>
    </w:p>
    <w:p w14:paraId="18365D32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Bike Night &amp; Cruise-In DuBois Harley Davidson – (Aug. 28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>)</w:t>
      </w:r>
    </w:p>
    <w:p w14:paraId="78A214B6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Glendale Sportsmen’s Club Vendor Show – (Aug. 29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7D018A3E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The 2</w:t>
      </w:r>
      <w:r w:rsidRPr="000E61AE">
        <w:rPr>
          <w:rFonts w:ascii="Calibri" w:eastAsia="Calibri" w:hAnsi="Calibri" w:cs="Times New Roman"/>
          <w:vertAlign w:val="superscript"/>
        </w:rPr>
        <w:t>nd</w:t>
      </w:r>
      <w:r w:rsidRPr="000E61AE">
        <w:rPr>
          <w:rFonts w:ascii="Calibri" w:eastAsia="Calibri" w:hAnsi="Calibri" w:cs="Times New Roman"/>
        </w:rPr>
        <w:t xml:space="preserve"> Annual Craft and Vendor Show – (Aug. 29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  <w:r w:rsidRPr="000E61AE">
        <w:rPr>
          <w:rFonts w:ascii="Calibri" w:eastAsia="Calibri" w:hAnsi="Calibri" w:cs="Times New Roman"/>
        </w:rPr>
        <w:tab/>
      </w:r>
    </w:p>
    <w:p w14:paraId="3F215DBE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Susquehanna Rod &amp; Gun Club Shotgun Shoots – (Aug. 29th)</w:t>
      </w:r>
    </w:p>
    <w:p w14:paraId="7E16072E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Lloyd Grey (Corner Concert Series) – (Sept. 4th)</w:t>
      </w:r>
    </w:p>
    <w:p w14:paraId="2E1E62A7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Labor Day Weekend Curwensville Lake – (Sept. 5th-7th) </w:t>
      </w:r>
    </w:p>
    <w:p w14:paraId="5EBB6CB8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3 of M (Corner Concert Series) – (Sept. 11th)</w:t>
      </w:r>
    </w:p>
    <w:p w14:paraId="5746B6B1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Albert’s Estate’s Fall Festival – (Sept. 12th)</w:t>
      </w:r>
    </w:p>
    <w:p w14:paraId="4EDB9B10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3</w:t>
      </w:r>
      <w:r w:rsidRPr="000E61AE">
        <w:rPr>
          <w:rFonts w:ascii="Calibri" w:eastAsia="Calibri" w:hAnsi="Calibri" w:cs="Times New Roman"/>
          <w:vertAlign w:val="superscript"/>
        </w:rPr>
        <w:t>rd</w:t>
      </w:r>
      <w:r w:rsidRPr="000E61AE">
        <w:rPr>
          <w:rFonts w:ascii="Calibri" w:eastAsia="Calibri" w:hAnsi="Calibri" w:cs="Times New Roman"/>
        </w:rPr>
        <w:t xml:space="preserve"> Annual Touch a Truck &amp; Chicken BBQ – (Sept. 12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>)</w:t>
      </w:r>
    </w:p>
    <w:p w14:paraId="59D88AD4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2</w:t>
      </w:r>
      <w:r w:rsidRPr="000E61AE">
        <w:rPr>
          <w:rFonts w:ascii="Calibri" w:eastAsia="Calibri" w:hAnsi="Calibri" w:cs="Times New Roman"/>
          <w:vertAlign w:val="superscript"/>
        </w:rPr>
        <w:t>nd</w:t>
      </w:r>
      <w:r w:rsidRPr="000E61AE">
        <w:rPr>
          <w:rFonts w:ascii="Calibri" w:eastAsia="Calibri" w:hAnsi="Calibri" w:cs="Times New Roman"/>
        </w:rPr>
        <w:t xml:space="preserve"> Annual Jim Schucker Memorial Golf Tournament – (Sept. 12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6352D4EF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Whisper in the Woods – (Sept. 20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7BBFC091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Harmony Grange Fair – (Sept. 22</w:t>
      </w:r>
      <w:r w:rsidRPr="000E61AE">
        <w:rPr>
          <w:rFonts w:ascii="Calibri" w:eastAsia="Calibri" w:hAnsi="Calibri" w:cs="Times New Roman"/>
          <w:vertAlign w:val="superscript"/>
        </w:rPr>
        <w:t>nd</w:t>
      </w:r>
      <w:r w:rsidRPr="000E61AE">
        <w:rPr>
          <w:rFonts w:ascii="Calibri" w:eastAsia="Calibri" w:hAnsi="Calibri" w:cs="Times New Roman"/>
        </w:rPr>
        <w:t>-26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064B8286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American Motor Fest –(Sept. 24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 – 26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>)</w:t>
      </w:r>
    </w:p>
    <w:p w14:paraId="19DB0E4C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Monster Truck Roundup @ Clearfield County Fair &amp; Park – (Sept. 25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03C03542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Susquehanna Rod &amp; Gun Club Shotgun Shoots – (Sept. 26th) </w:t>
      </w:r>
    </w:p>
    <w:p w14:paraId="7FC7C890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      Mint Condition’s Fall Festival (Sept. 26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 xml:space="preserve">) </w:t>
      </w:r>
    </w:p>
    <w:p w14:paraId="2E66473B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Susquehanna Rod &amp; Gun Club Shotgun Shoots – (Oct. 10th)</w:t>
      </w:r>
    </w:p>
    <w:p w14:paraId="24C77349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·         Curwensville Lake Fall Festival &amp; Trunk or Treat – (Oct. 17th) </w:t>
      </w:r>
    </w:p>
    <w:p w14:paraId="129E6AA0" w14:textId="77777777" w:rsidR="000E61AE" w:rsidRPr="000E61AE" w:rsidRDefault="000E61AE" w:rsidP="000E61AE">
      <w:pPr>
        <w:spacing w:after="0" w:line="240" w:lineRule="exact"/>
        <w:ind w:left="720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>·         The Woman in Black CAST – (Oct. 23rd – 24th) (Oct. 25th) (Oct. 29th – 31st)</w:t>
      </w:r>
    </w:p>
    <w:p w14:paraId="626D2AF4" w14:textId="77777777" w:rsidR="000E61AE" w:rsidRPr="000E61AE" w:rsidRDefault="000E61AE" w:rsidP="000E61AE">
      <w:pPr>
        <w:spacing w:after="0" w:line="240" w:lineRule="exact"/>
        <w:rPr>
          <w:rFonts w:ascii="Calibri" w:eastAsia="Calibri" w:hAnsi="Calibri" w:cs="Times New Roman"/>
        </w:rPr>
      </w:pPr>
      <w:r w:rsidRPr="000E61AE">
        <w:rPr>
          <w:rFonts w:ascii="Calibri" w:eastAsia="Calibri" w:hAnsi="Calibri" w:cs="Times New Roman"/>
        </w:rPr>
        <w:t xml:space="preserve">               ·         Revolutionary Ball – (Dec. 12</w:t>
      </w:r>
      <w:r w:rsidRPr="000E61AE">
        <w:rPr>
          <w:rFonts w:ascii="Calibri" w:eastAsia="Calibri" w:hAnsi="Calibri" w:cs="Times New Roman"/>
          <w:vertAlign w:val="superscript"/>
        </w:rPr>
        <w:t>th</w:t>
      </w:r>
      <w:r w:rsidRPr="000E61AE">
        <w:rPr>
          <w:rFonts w:ascii="Calibri" w:eastAsia="Calibri" w:hAnsi="Calibri" w:cs="Times New Roman"/>
        </w:rPr>
        <w:t>)   </w:t>
      </w:r>
    </w:p>
    <w:p w14:paraId="1115C0A3" w14:textId="77777777" w:rsidR="000E61AE" w:rsidRPr="000E61AE" w:rsidRDefault="000E61AE" w:rsidP="000E61AE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582F66D6" w14:textId="3A8E08A2" w:rsidR="00546F0D" w:rsidRPr="00546F0D" w:rsidRDefault="00546F0D" w:rsidP="00546F0D">
      <w:pPr>
        <w:spacing w:after="0" w:line="240" w:lineRule="auto"/>
        <w:jc w:val="center"/>
        <w:rPr>
          <w:rFonts w:ascii="Calibri" w:eastAsia="Calibri" w:hAnsi="Calibri" w:cs="Times New Roman"/>
          <w:color w:val="00B050"/>
        </w:rPr>
      </w:pPr>
    </w:p>
    <w:sectPr w:rsidR="00546F0D" w:rsidRPr="00546F0D" w:rsidSect="0018294F">
      <w:headerReference w:type="default" r:id="rId11"/>
      <w:footerReference w:type="default" r:id="rId12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BB77" w14:textId="77777777" w:rsidR="0028320E" w:rsidRDefault="0028320E" w:rsidP="0018294F">
      <w:pPr>
        <w:spacing w:after="0" w:line="240" w:lineRule="auto"/>
      </w:pPr>
      <w:r>
        <w:separator/>
      </w:r>
    </w:p>
  </w:endnote>
  <w:endnote w:type="continuationSeparator" w:id="0">
    <w:p w14:paraId="49909A9F" w14:textId="77777777" w:rsidR="0028320E" w:rsidRDefault="0028320E" w:rsidP="0018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6FA5D" w14:textId="5C49660E" w:rsidR="0018294F" w:rsidRDefault="0018294F" w:rsidP="0018294F">
    <w:pPr>
      <w:pStyle w:val="Footer"/>
      <w:jc w:val="center"/>
    </w:pPr>
    <w:r>
      <w:rPr>
        <w:noProof/>
      </w:rPr>
      <w:drawing>
        <wp:inline distT="0" distB="0" distL="0" distR="0" wp14:anchorId="5F5EDA2B" wp14:editId="7BC994FB">
          <wp:extent cx="1123950" cy="635149"/>
          <wp:effectExtent l="0" t="0" r="0" b="0"/>
          <wp:docPr id="8808217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96" b="21093"/>
                  <a:stretch>
                    <a:fillRect/>
                  </a:stretch>
                </pic:blipFill>
                <pic:spPr bwMode="auto">
                  <a:xfrm>
                    <a:off x="0" y="0"/>
                    <a:ext cx="1140953" cy="6447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1FF8A4F" w14:textId="77777777" w:rsidR="0018294F" w:rsidRDefault="00182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860A" w14:textId="77777777" w:rsidR="0028320E" w:rsidRDefault="0028320E" w:rsidP="0018294F">
      <w:pPr>
        <w:spacing w:after="0" w:line="240" w:lineRule="auto"/>
      </w:pPr>
      <w:r>
        <w:separator/>
      </w:r>
    </w:p>
  </w:footnote>
  <w:footnote w:type="continuationSeparator" w:id="0">
    <w:p w14:paraId="46C34477" w14:textId="77777777" w:rsidR="0028320E" w:rsidRDefault="0028320E" w:rsidP="00182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4092" w14:textId="77777777" w:rsidR="0018294F" w:rsidRDefault="0018294F">
    <w:pPr>
      <w:pStyle w:val="Header"/>
      <w:rPr>
        <w:noProof/>
      </w:rPr>
    </w:pPr>
  </w:p>
  <w:p w14:paraId="6DB97B22" w14:textId="5C53D207" w:rsidR="0018294F" w:rsidRDefault="0018294F" w:rsidP="0018294F">
    <w:pPr>
      <w:pStyle w:val="Header"/>
      <w:jc w:val="center"/>
    </w:pPr>
    <w:r>
      <w:rPr>
        <w:noProof/>
      </w:rPr>
      <w:drawing>
        <wp:inline distT="0" distB="0" distL="0" distR="0" wp14:anchorId="555BAABC" wp14:editId="3B1D5403">
          <wp:extent cx="1866900" cy="732998"/>
          <wp:effectExtent l="0" t="0" r="0" b="0"/>
          <wp:docPr id="18448336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49" b="30288"/>
                  <a:stretch>
                    <a:fillRect/>
                  </a:stretch>
                </pic:blipFill>
                <pic:spPr bwMode="auto">
                  <a:xfrm>
                    <a:off x="0" y="0"/>
                    <a:ext cx="1897457" cy="7449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484333" w14:textId="77777777" w:rsidR="0018294F" w:rsidRDefault="00182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B37"/>
    <w:multiLevelType w:val="hybridMultilevel"/>
    <w:tmpl w:val="1DF2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47909"/>
    <w:multiLevelType w:val="hybridMultilevel"/>
    <w:tmpl w:val="1D76C1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A058A"/>
    <w:multiLevelType w:val="hybridMultilevel"/>
    <w:tmpl w:val="AA54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44872"/>
    <w:multiLevelType w:val="hybridMultilevel"/>
    <w:tmpl w:val="5A9C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85855"/>
    <w:multiLevelType w:val="hybridMultilevel"/>
    <w:tmpl w:val="F168B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C7524"/>
    <w:multiLevelType w:val="hybridMultilevel"/>
    <w:tmpl w:val="6E70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47C35"/>
    <w:multiLevelType w:val="hybridMultilevel"/>
    <w:tmpl w:val="B3E29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D6664"/>
    <w:multiLevelType w:val="hybridMultilevel"/>
    <w:tmpl w:val="C3E25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471401">
    <w:abstractNumId w:val="8"/>
  </w:num>
  <w:num w:numId="2" w16cid:durableId="132331594">
    <w:abstractNumId w:val="2"/>
  </w:num>
  <w:num w:numId="3" w16cid:durableId="589894227">
    <w:abstractNumId w:val="4"/>
  </w:num>
  <w:num w:numId="4" w16cid:durableId="531259885">
    <w:abstractNumId w:val="1"/>
  </w:num>
  <w:num w:numId="5" w16cid:durableId="1638027819">
    <w:abstractNumId w:val="3"/>
  </w:num>
  <w:num w:numId="6" w16cid:durableId="1879975940">
    <w:abstractNumId w:val="0"/>
  </w:num>
  <w:num w:numId="7" w16cid:durableId="455374858">
    <w:abstractNumId w:val="7"/>
  </w:num>
  <w:num w:numId="8" w16cid:durableId="938760232">
    <w:abstractNumId w:val="5"/>
  </w:num>
  <w:num w:numId="9" w16cid:durableId="945498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5A"/>
    <w:rsid w:val="000B130E"/>
    <w:rsid w:val="000E61AE"/>
    <w:rsid w:val="000F6C2F"/>
    <w:rsid w:val="001337CD"/>
    <w:rsid w:val="0015514B"/>
    <w:rsid w:val="0018294F"/>
    <w:rsid w:val="0028320E"/>
    <w:rsid w:val="00323080"/>
    <w:rsid w:val="00332C2E"/>
    <w:rsid w:val="00347430"/>
    <w:rsid w:val="003A0045"/>
    <w:rsid w:val="003F12CE"/>
    <w:rsid w:val="004264BB"/>
    <w:rsid w:val="00437DAA"/>
    <w:rsid w:val="00457913"/>
    <w:rsid w:val="0046408A"/>
    <w:rsid w:val="004856F0"/>
    <w:rsid w:val="00543F5A"/>
    <w:rsid w:val="00546F0D"/>
    <w:rsid w:val="0057657E"/>
    <w:rsid w:val="005F1C4F"/>
    <w:rsid w:val="006021C3"/>
    <w:rsid w:val="0065702F"/>
    <w:rsid w:val="006D5D3D"/>
    <w:rsid w:val="006E47D7"/>
    <w:rsid w:val="006F1A1A"/>
    <w:rsid w:val="00725595"/>
    <w:rsid w:val="00776285"/>
    <w:rsid w:val="007B2AB1"/>
    <w:rsid w:val="008264A6"/>
    <w:rsid w:val="008506CD"/>
    <w:rsid w:val="009932F3"/>
    <w:rsid w:val="00A738C1"/>
    <w:rsid w:val="00A75082"/>
    <w:rsid w:val="00A91B18"/>
    <w:rsid w:val="00AF1CAA"/>
    <w:rsid w:val="00B117FE"/>
    <w:rsid w:val="00B60BF9"/>
    <w:rsid w:val="00BD6079"/>
    <w:rsid w:val="00C2720A"/>
    <w:rsid w:val="00CF1A05"/>
    <w:rsid w:val="00CF6C61"/>
    <w:rsid w:val="00DE4FC5"/>
    <w:rsid w:val="00E32A09"/>
    <w:rsid w:val="00E902CA"/>
    <w:rsid w:val="00ED5402"/>
    <w:rsid w:val="00EF35DF"/>
    <w:rsid w:val="00F06325"/>
    <w:rsid w:val="00F14C5A"/>
    <w:rsid w:val="00F6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4274"/>
  <w15:chartTrackingRefBased/>
  <w15:docId w15:val="{D6939B69-0147-4E8D-9792-A20D937C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0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F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F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F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F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F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F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F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43F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F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F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F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29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9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2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94F"/>
  </w:style>
  <w:style w:type="paragraph" w:styleId="Footer">
    <w:name w:val="footer"/>
    <w:basedOn w:val="Normal"/>
    <w:link w:val="FooterChar"/>
    <w:uiPriority w:val="99"/>
    <w:unhideWhenUsed/>
    <w:rsid w:val="00182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94F"/>
  </w:style>
  <w:style w:type="table" w:customStyle="1" w:styleId="TableGrid1">
    <w:name w:val="Table Grid1"/>
    <w:basedOn w:val="TableNormal"/>
    <w:next w:val="TableGrid"/>
    <w:uiPriority w:val="59"/>
    <w:rsid w:val="00546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4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isitclearfieldcount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55ec82-9de5-4b68-89cf-1572c1d706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54C2280EE6045A14361C35CD67539" ma:contentTypeVersion="6" ma:contentTypeDescription="Create a new document." ma:contentTypeScope="" ma:versionID="42770d860e2e2dc9f534fd0f494297ed">
  <xsd:schema xmlns:xsd="http://www.w3.org/2001/XMLSchema" xmlns:xs="http://www.w3.org/2001/XMLSchema" xmlns:p="http://schemas.microsoft.com/office/2006/metadata/properties" xmlns:ns3="8555ec82-9de5-4b68-89cf-1572c1d70672" targetNamespace="http://schemas.microsoft.com/office/2006/metadata/properties" ma:root="true" ma:fieldsID="1897fdec9f16d9ee99e0daf66bb6452a" ns3:_="">
    <xsd:import namespace="8555ec82-9de5-4b68-89cf-1572c1d7067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5ec82-9de5-4b68-89cf-1572c1d7067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2DAE5-CDC3-407D-AC27-15D94C79C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1104F-7AAD-4754-9EAD-BD53F7FD715F}">
  <ds:schemaRefs>
    <ds:schemaRef ds:uri="http://schemas.microsoft.com/office/2006/metadata/properties"/>
    <ds:schemaRef ds:uri="http://schemas.microsoft.com/office/infopath/2007/PartnerControls"/>
    <ds:schemaRef ds:uri="8555ec82-9de5-4b68-89cf-1572c1d70672"/>
  </ds:schemaRefs>
</ds:datastoreItem>
</file>

<file path=customXml/itemProps3.xml><?xml version="1.0" encoding="utf-8"?>
<ds:datastoreItem xmlns:ds="http://schemas.openxmlformats.org/officeDocument/2006/customXml" ds:itemID="{C1F094AE-1357-4D0A-85C1-1AA59C15B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5ec82-9de5-4b68-89cf-1572c1d70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Brennan, Jodi</dc:creator>
  <cp:keywords/>
  <dc:description/>
  <cp:lastModifiedBy>Visit Clearfield County</cp:lastModifiedBy>
  <cp:revision>2</cp:revision>
  <cp:lastPrinted>2026-06-05T15:38:00Z</cp:lastPrinted>
  <dcterms:created xsi:type="dcterms:W3CDTF">2026-08-27T14:59:00Z</dcterms:created>
  <dcterms:modified xsi:type="dcterms:W3CDTF">2026-08-27T14:59:00Z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0x0101003FE54C2280EE6045A14361C35CD67539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2026-06-03T15:21:44Z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35818ade-b0f4-467a-b64f-8e204fe5387d</vt:lpwstr>
  </property>
  <property fmtid="{D5CDD505-2E9C-101B-9397-08002B2CF9AE}" pid="8" name="MSIP_Label_defa4170-0d19-0005-0004-bc88714345d2_ActionId">
    <vt:lpwstr>9e4e1842-92a4-4010-8635-70c9a61e249c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